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DBF6" w14:textId="77777777" w:rsidR="000A6163" w:rsidRPr="00874F54" w:rsidRDefault="000A6163" w:rsidP="000A6163">
      <w:pPr>
        <w:rPr>
          <w:rFonts w:ascii="Times New Roman" w:hAnsi="Times New Roman" w:cs="Times New Roman"/>
          <w:b/>
          <w:bCs/>
          <w:sz w:val="24"/>
          <w:szCs w:val="24"/>
        </w:rPr>
      </w:pPr>
    </w:p>
    <w:p w14:paraId="149D526C" w14:textId="77777777" w:rsidR="000A6163" w:rsidRPr="00874F54" w:rsidRDefault="000A6163" w:rsidP="000A6163">
      <w:pPr>
        <w:jc w:val="center"/>
        <w:rPr>
          <w:rFonts w:ascii="Times New Roman" w:hAnsi="Times New Roman" w:cs="Times New Roman"/>
          <w:b/>
          <w:bCs/>
          <w:sz w:val="24"/>
          <w:szCs w:val="24"/>
        </w:rPr>
      </w:pPr>
      <w:r w:rsidRPr="00874F54">
        <w:rPr>
          <w:rFonts w:ascii="Times New Roman" w:hAnsi="Times New Roman" w:cs="Times New Roman"/>
          <w:b/>
          <w:bCs/>
          <w:sz w:val="24"/>
          <w:szCs w:val="24"/>
        </w:rPr>
        <w:t>ACCT11059: Accounting, Learning and Online Communication (HT3, 2025)</w:t>
      </w:r>
    </w:p>
    <w:p w14:paraId="726FBBD8" w14:textId="22F8D165" w:rsidR="000A6163" w:rsidRPr="00874F54" w:rsidRDefault="000A6163" w:rsidP="000A6163">
      <w:pPr>
        <w:jc w:val="center"/>
        <w:rPr>
          <w:rFonts w:ascii="Times New Roman" w:hAnsi="Times New Roman" w:cs="Times New Roman"/>
          <w:b/>
          <w:bCs/>
          <w:sz w:val="24"/>
          <w:szCs w:val="24"/>
        </w:rPr>
      </w:pPr>
      <w:r w:rsidRPr="00874F54">
        <w:rPr>
          <w:rFonts w:ascii="Times New Roman" w:hAnsi="Times New Roman" w:cs="Times New Roman"/>
          <w:b/>
          <w:bCs/>
          <w:sz w:val="24"/>
          <w:szCs w:val="24"/>
        </w:rPr>
        <w:t xml:space="preserve">Assessment 1 – STEP </w:t>
      </w:r>
      <w:r>
        <w:rPr>
          <w:rFonts w:ascii="Times New Roman" w:hAnsi="Times New Roman" w:cs="Times New Roman"/>
          <w:b/>
          <w:bCs/>
          <w:sz w:val="24"/>
          <w:szCs w:val="24"/>
        </w:rPr>
        <w:t>5</w:t>
      </w:r>
    </w:p>
    <w:p w14:paraId="438639AA" w14:textId="77777777" w:rsidR="000A6163" w:rsidRPr="00874F54" w:rsidRDefault="000A6163" w:rsidP="000A6163">
      <w:pPr>
        <w:jc w:val="center"/>
        <w:rPr>
          <w:rFonts w:ascii="Times New Roman" w:hAnsi="Times New Roman" w:cs="Times New Roman"/>
          <w:b/>
          <w:bCs/>
          <w:sz w:val="24"/>
          <w:szCs w:val="24"/>
        </w:rPr>
      </w:pPr>
      <w:r w:rsidRPr="00874F54">
        <w:rPr>
          <w:rFonts w:ascii="Times New Roman" w:hAnsi="Times New Roman" w:cs="Times New Roman"/>
          <w:b/>
          <w:bCs/>
          <w:sz w:val="24"/>
          <w:szCs w:val="24"/>
        </w:rPr>
        <w:t>Samantha Sutton</w:t>
      </w:r>
    </w:p>
    <w:p w14:paraId="7D3CDDB3" w14:textId="77777777" w:rsidR="002E51F8" w:rsidRDefault="002E51F8"/>
    <w:p w14:paraId="1D6BB4CA" w14:textId="77777777" w:rsidR="000A6163" w:rsidRDefault="000A6163"/>
    <w:p w14:paraId="7211C5AB" w14:textId="77777777" w:rsidR="000A6163" w:rsidRDefault="000A6163" w:rsidP="000A6163">
      <w:pPr>
        <w:rPr>
          <w:rFonts w:ascii="Times New Roman" w:hAnsi="Times New Roman" w:cs="Times New Roman"/>
          <w:sz w:val="24"/>
          <w:szCs w:val="24"/>
        </w:rPr>
      </w:pPr>
      <w:r w:rsidRPr="00F14A31">
        <w:rPr>
          <w:rFonts w:ascii="Times New Roman" w:hAnsi="Times New Roman" w:cs="Times New Roman"/>
          <w:sz w:val="24"/>
          <w:szCs w:val="24"/>
        </w:rPr>
        <w:t>My Thoughts on Chapters 1 through 3 of the study guides.</w:t>
      </w:r>
    </w:p>
    <w:p w14:paraId="2ED93333" w14:textId="77777777" w:rsidR="000A6163" w:rsidRPr="00F14A31" w:rsidRDefault="000A6163" w:rsidP="000A6163">
      <w:pPr>
        <w:rPr>
          <w:rFonts w:ascii="Times New Roman" w:hAnsi="Times New Roman" w:cs="Times New Roman"/>
          <w:sz w:val="24"/>
          <w:szCs w:val="24"/>
        </w:rPr>
      </w:pPr>
    </w:p>
    <w:p w14:paraId="5D8DEB97" w14:textId="77777777" w:rsidR="000A6163" w:rsidRPr="00E95567" w:rsidRDefault="000A6163" w:rsidP="000A6163">
      <w:pPr>
        <w:rPr>
          <w:rFonts w:ascii="Times New Roman" w:hAnsi="Times New Roman" w:cs="Times New Roman"/>
          <w:b/>
          <w:bCs/>
          <w:sz w:val="24"/>
          <w:szCs w:val="24"/>
        </w:rPr>
      </w:pPr>
      <w:r w:rsidRPr="00E95567">
        <w:rPr>
          <w:rFonts w:ascii="Times New Roman" w:hAnsi="Times New Roman" w:cs="Times New Roman"/>
          <w:b/>
          <w:bCs/>
          <w:sz w:val="24"/>
          <w:szCs w:val="24"/>
        </w:rPr>
        <w:t>Chapter 1</w:t>
      </w:r>
    </w:p>
    <w:p w14:paraId="2893E54F" w14:textId="77777777" w:rsidR="000A6163" w:rsidRPr="00F14A31" w:rsidRDefault="000A6163" w:rsidP="000A6163">
      <w:pPr>
        <w:rPr>
          <w:rFonts w:ascii="Times New Roman" w:hAnsi="Times New Roman" w:cs="Times New Roman"/>
          <w:sz w:val="24"/>
          <w:szCs w:val="24"/>
        </w:rPr>
      </w:pPr>
      <w:r w:rsidRPr="00F14A31">
        <w:rPr>
          <w:rFonts w:ascii="Times New Roman" w:hAnsi="Times New Roman" w:cs="Times New Roman"/>
          <w:sz w:val="24"/>
          <w:szCs w:val="24"/>
        </w:rPr>
        <w:t>I found Martin's core philosophy, that business education should be grounded in real-world business realities, deeply reassuring, confirming the intrinsic motivation of our Unit Coordinator to make this a truly valuable unit. I want to get as much value out of my time learning this unit as possible.</w:t>
      </w:r>
    </w:p>
    <w:p w14:paraId="4CD0DF4A" w14:textId="77777777" w:rsidR="000A6163" w:rsidRPr="00F14A31" w:rsidRDefault="000A6163" w:rsidP="000A6163">
      <w:pPr>
        <w:rPr>
          <w:rFonts w:ascii="Times New Roman" w:hAnsi="Times New Roman" w:cs="Times New Roman"/>
          <w:sz w:val="24"/>
          <w:szCs w:val="24"/>
        </w:rPr>
      </w:pPr>
      <w:r w:rsidRPr="00F14A31">
        <w:rPr>
          <w:rFonts w:ascii="Times New Roman" w:hAnsi="Times New Roman" w:cs="Times New Roman"/>
          <w:sz w:val="24"/>
          <w:szCs w:val="24"/>
        </w:rPr>
        <w:t xml:space="preserve"> Chapter One reiterates that there are businesses everywhere, of all kinds of shapes and sizes. I have never been to Yeppoon but looking through the pictures, I get a sense of the size of the town, which is like my current location. This first chapter and the small-town touch of the attached pictures grounded this concept of “Firm” for me. Big or small basic principles apply to all. Accounting pretty much is now, as it has always been, since the time of Luca Pacioli. One way this chapter engage me was through the logical evolution of accounting which was the undertone I perceived. </w:t>
      </w:r>
    </w:p>
    <w:p w14:paraId="041300B0" w14:textId="77777777" w:rsidR="000A6163" w:rsidRPr="00F14A31" w:rsidRDefault="000A6163" w:rsidP="000A6163">
      <w:pPr>
        <w:rPr>
          <w:rFonts w:ascii="Times New Roman" w:hAnsi="Times New Roman" w:cs="Times New Roman"/>
          <w:sz w:val="24"/>
          <w:szCs w:val="24"/>
          <w:u w:val="single"/>
        </w:rPr>
      </w:pPr>
      <w:r w:rsidRPr="00F14A31">
        <w:rPr>
          <w:rFonts w:ascii="Times New Roman" w:hAnsi="Times New Roman" w:cs="Times New Roman"/>
          <w:sz w:val="24"/>
          <w:szCs w:val="24"/>
        </w:rPr>
        <w:t xml:space="preserve">I am at a point in my life where I know what accounting is, but my understanding is lacking. I wish to be able to have a lasting and positive impact, in any workplace I am engage in while giving my understanding of accounting, breadth and depth </w:t>
      </w:r>
      <w:r w:rsidRPr="00F14A31">
        <w:rPr>
          <w:rFonts w:ascii="Times New Roman" w:hAnsi="Times New Roman" w:cs="Times New Roman"/>
          <w:sz w:val="24"/>
          <w:szCs w:val="24"/>
          <w:u w:val="single"/>
        </w:rPr>
        <w:t>is my goal for this unit.</w:t>
      </w:r>
    </w:p>
    <w:p w14:paraId="680E1B81" w14:textId="77777777" w:rsidR="000A6163" w:rsidRPr="00F14A31" w:rsidRDefault="000A6163" w:rsidP="000A6163">
      <w:pPr>
        <w:rPr>
          <w:rFonts w:ascii="Times New Roman" w:hAnsi="Times New Roman" w:cs="Times New Roman"/>
          <w:sz w:val="24"/>
          <w:szCs w:val="24"/>
        </w:rPr>
      </w:pPr>
      <w:r w:rsidRPr="00F14A31">
        <w:rPr>
          <w:rFonts w:ascii="Times New Roman" w:hAnsi="Times New Roman" w:cs="Times New Roman"/>
          <w:sz w:val="24"/>
          <w:szCs w:val="24"/>
        </w:rPr>
        <w:t xml:space="preserve">I have a basic understanding of journals and ledgers, as explained in this chapter. I work in administration and transcribe invoices into Xero for hours on end some days, with some very specific processes for how I go about this. This skill has limited value, anyone can copy and paste, enter quantity and price, adjust GST, accordingly, gather secondary authorisation paperwork and re-assess entries for errors and allocation directions. Then I just save as a draft and the man with the MBA takes it from there. </w:t>
      </w:r>
    </w:p>
    <w:p w14:paraId="00420D37" w14:textId="77777777" w:rsidR="000A6163" w:rsidRPr="00F14A31" w:rsidRDefault="000A6163" w:rsidP="000A6163">
      <w:pPr>
        <w:rPr>
          <w:rFonts w:ascii="Times New Roman" w:hAnsi="Times New Roman" w:cs="Times New Roman"/>
          <w:sz w:val="24"/>
          <w:szCs w:val="24"/>
        </w:rPr>
      </w:pPr>
    </w:p>
    <w:p w14:paraId="0101B94C" w14:textId="77777777" w:rsidR="000A6163" w:rsidRPr="00F14A31" w:rsidRDefault="000A6163" w:rsidP="000A6163">
      <w:pPr>
        <w:rPr>
          <w:rFonts w:ascii="Times New Roman" w:hAnsi="Times New Roman" w:cs="Times New Roman"/>
          <w:sz w:val="24"/>
          <w:szCs w:val="24"/>
        </w:rPr>
      </w:pPr>
    </w:p>
    <w:p w14:paraId="3A2E4292" w14:textId="77777777" w:rsidR="000A6163" w:rsidRPr="00E95567" w:rsidRDefault="000A6163" w:rsidP="000A6163">
      <w:pPr>
        <w:rPr>
          <w:rFonts w:ascii="Times New Roman" w:hAnsi="Times New Roman" w:cs="Times New Roman"/>
          <w:b/>
          <w:bCs/>
          <w:sz w:val="24"/>
          <w:szCs w:val="24"/>
        </w:rPr>
      </w:pPr>
      <w:r w:rsidRPr="00E95567">
        <w:rPr>
          <w:rFonts w:ascii="Times New Roman" w:hAnsi="Times New Roman" w:cs="Times New Roman"/>
          <w:b/>
          <w:bCs/>
          <w:sz w:val="24"/>
          <w:szCs w:val="24"/>
        </w:rPr>
        <w:t>Chapter 2</w:t>
      </w:r>
    </w:p>
    <w:p w14:paraId="1BBCB877" w14:textId="77777777" w:rsidR="000A6163" w:rsidRPr="008B09BC" w:rsidRDefault="000A6163" w:rsidP="000A6163">
      <w:pPr>
        <w:rPr>
          <w:rFonts w:ascii="Times New Roman" w:hAnsi="Times New Roman" w:cs="Times New Roman"/>
          <w:sz w:val="24"/>
          <w:szCs w:val="24"/>
        </w:rPr>
      </w:pPr>
      <w:r w:rsidRPr="008B09BC">
        <w:rPr>
          <w:rFonts w:ascii="Times New Roman" w:hAnsi="Times New Roman" w:cs="Times New Roman"/>
          <w:sz w:val="24"/>
          <w:szCs w:val="24"/>
        </w:rPr>
        <w:t>The change over the last 100 years of who wants to see</w:t>
      </w:r>
      <w:r>
        <w:rPr>
          <w:rFonts w:ascii="Times New Roman" w:hAnsi="Times New Roman" w:cs="Times New Roman"/>
          <w:sz w:val="24"/>
          <w:szCs w:val="24"/>
        </w:rPr>
        <w:t>,</w:t>
      </w:r>
      <w:r w:rsidRPr="008B09BC">
        <w:rPr>
          <w:rFonts w:ascii="Times New Roman" w:hAnsi="Times New Roman" w:cs="Times New Roman"/>
          <w:sz w:val="24"/>
          <w:szCs w:val="24"/>
        </w:rPr>
        <w:t xml:space="preserve"> and who has the right to see</w:t>
      </w:r>
      <w:r>
        <w:rPr>
          <w:rFonts w:ascii="Times New Roman" w:hAnsi="Times New Roman" w:cs="Times New Roman"/>
          <w:sz w:val="24"/>
          <w:szCs w:val="24"/>
        </w:rPr>
        <w:t>,</w:t>
      </w:r>
      <w:r w:rsidRPr="008B09BC">
        <w:rPr>
          <w:rFonts w:ascii="Times New Roman" w:hAnsi="Times New Roman" w:cs="Times New Roman"/>
          <w:sz w:val="24"/>
          <w:szCs w:val="24"/>
        </w:rPr>
        <w:t xml:space="preserve"> financial statements has changed. However, the rate of change is much slower than what we see in areas like technology. The limited rights of the equity investor</w:t>
      </w:r>
      <w:r>
        <w:rPr>
          <w:rFonts w:ascii="Times New Roman" w:hAnsi="Times New Roman" w:cs="Times New Roman"/>
          <w:sz w:val="24"/>
          <w:szCs w:val="24"/>
        </w:rPr>
        <w:t xml:space="preserve">, </w:t>
      </w:r>
      <w:r w:rsidRPr="008B09BC">
        <w:rPr>
          <w:rFonts w:ascii="Times New Roman" w:hAnsi="Times New Roman" w:cs="Times New Roman"/>
          <w:sz w:val="24"/>
          <w:szCs w:val="24"/>
        </w:rPr>
        <w:t>and what they can access</w:t>
      </w:r>
      <w:r w:rsidRPr="00F14A31">
        <w:rPr>
          <w:rFonts w:ascii="Times New Roman" w:hAnsi="Times New Roman" w:cs="Times New Roman"/>
          <w:sz w:val="24"/>
          <w:szCs w:val="24"/>
        </w:rPr>
        <w:t xml:space="preserve">, </w:t>
      </w:r>
      <w:r w:rsidRPr="008B09BC">
        <w:rPr>
          <w:rFonts w:ascii="Times New Roman" w:hAnsi="Times New Roman" w:cs="Times New Roman"/>
          <w:sz w:val="24"/>
          <w:szCs w:val="24"/>
        </w:rPr>
        <w:t xml:space="preserve">has been the most surprising aspect of this chapter to me, as I have always assumed equity investors would have unlimited access to all information. Conversely, the power of big banks to demand information and their legal backing to gain access was not surprising. The </w:t>
      </w:r>
      <w:r w:rsidRPr="008B09BC">
        <w:rPr>
          <w:rFonts w:ascii="Times New Roman" w:hAnsi="Times New Roman" w:cs="Times New Roman"/>
          <w:sz w:val="24"/>
          <w:szCs w:val="24"/>
        </w:rPr>
        <w:lastRenderedPageBreak/>
        <w:t>separation of professional managers from the source of equity, in fact, is what I found very interesting, since this potential tension could be the catalyst for increased transparency in firms' financial statements.</w:t>
      </w:r>
    </w:p>
    <w:p w14:paraId="31FD68BA" w14:textId="77777777" w:rsidR="000A6163" w:rsidRPr="008B09BC" w:rsidRDefault="000A6163" w:rsidP="000A6163">
      <w:pPr>
        <w:rPr>
          <w:rFonts w:ascii="Times New Roman" w:hAnsi="Times New Roman" w:cs="Times New Roman"/>
          <w:sz w:val="24"/>
          <w:szCs w:val="24"/>
        </w:rPr>
      </w:pPr>
      <w:r w:rsidRPr="008B09BC">
        <w:rPr>
          <w:rFonts w:ascii="Times New Roman" w:hAnsi="Times New Roman" w:cs="Times New Roman"/>
          <w:sz w:val="24"/>
          <w:szCs w:val="24"/>
        </w:rPr>
        <w:t>Given that those buying shares must place huge trust in management, I am focused on my own professional development. The chapter's coverage of management and financial accounting has helped clarify my future career planning. Yet, as I read through the list of regulators and governing bodies, such as GAAP and AASB, I feel completely overwhelmed; I don’t even know where to start to truly understand what is contained within those documents. Furthermore, I am intimidated by the Corporations Act, knowing it governs so much of what I will do. I never intentionally do wrong, but ignorance could lead to unintentional errors, and I have no idea how to read and understand such a structured document. The idea that there are unwritten rules based on judgment and assumptions has made me question everything I ever thought about accounting.</w:t>
      </w:r>
    </w:p>
    <w:p w14:paraId="61A76396" w14:textId="77777777" w:rsidR="000A6163" w:rsidRPr="008B09BC" w:rsidRDefault="000A6163" w:rsidP="000A6163">
      <w:pPr>
        <w:rPr>
          <w:rFonts w:ascii="Times New Roman" w:hAnsi="Times New Roman" w:cs="Times New Roman"/>
          <w:sz w:val="24"/>
          <w:szCs w:val="24"/>
        </w:rPr>
      </w:pPr>
      <w:r w:rsidRPr="008B09BC">
        <w:rPr>
          <w:rFonts w:ascii="Times New Roman" w:hAnsi="Times New Roman" w:cs="Times New Roman"/>
          <w:sz w:val="24"/>
          <w:szCs w:val="24"/>
        </w:rPr>
        <w:t>Nevertheless, I have been pushing myself to be a more active learner, taking time to think over what I am learning and discussing it with my MBA coworker. This opportunity to have a sounding board has brought about more specific linking of what I am learning to my daily work. As a result, I looked through my employer's company statements and was able to make some sense of what I was looking at, whereas before it seemed beyond my grasp.</w:t>
      </w:r>
    </w:p>
    <w:p w14:paraId="6DA45E49" w14:textId="77777777" w:rsidR="000A6163" w:rsidRPr="008B09BC" w:rsidRDefault="000A6163" w:rsidP="000A6163">
      <w:pPr>
        <w:rPr>
          <w:rFonts w:ascii="Times New Roman" w:hAnsi="Times New Roman" w:cs="Times New Roman"/>
          <w:sz w:val="24"/>
          <w:szCs w:val="24"/>
        </w:rPr>
      </w:pPr>
      <w:r w:rsidRPr="008B09BC">
        <w:rPr>
          <w:rFonts w:ascii="Times New Roman" w:hAnsi="Times New Roman" w:cs="Times New Roman"/>
          <w:sz w:val="24"/>
          <w:szCs w:val="24"/>
        </w:rPr>
        <w:t>Despite this progress, I keep coming back to the term accrual accounting and am struggling to get this to solidify into genuine understanding. I grasp the words and the key point that we recognise the "economic substance" when it occurs. However, Martin's detailed recount of his travel makes sense, but it feels complex when trying to understand other activities like storing grain in a bunker: Do we record the economic substance when the grain gets to the bunker? Or when we truck it to a buyer? Or when the buyer pays? Ultimately, I am personally committed to relevance and faithful representation in all the financial work that I do.</w:t>
      </w:r>
    </w:p>
    <w:p w14:paraId="55C20CD5" w14:textId="77777777" w:rsidR="000A6163" w:rsidRPr="00F14A31" w:rsidRDefault="000A6163" w:rsidP="000A6163">
      <w:pPr>
        <w:rPr>
          <w:rFonts w:ascii="Times New Roman" w:hAnsi="Times New Roman" w:cs="Times New Roman"/>
          <w:sz w:val="24"/>
          <w:szCs w:val="24"/>
        </w:rPr>
      </w:pPr>
    </w:p>
    <w:p w14:paraId="10731A07" w14:textId="77777777" w:rsidR="000A6163" w:rsidRPr="00E95567" w:rsidRDefault="000A6163" w:rsidP="000A6163">
      <w:pPr>
        <w:rPr>
          <w:rFonts w:ascii="Times New Roman" w:hAnsi="Times New Roman" w:cs="Times New Roman"/>
          <w:b/>
          <w:bCs/>
          <w:sz w:val="24"/>
          <w:szCs w:val="24"/>
        </w:rPr>
      </w:pPr>
      <w:r w:rsidRPr="00E95567">
        <w:rPr>
          <w:rFonts w:ascii="Times New Roman" w:hAnsi="Times New Roman" w:cs="Times New Roman"/>
          <w:b/>
          <w:bCs/>
          <w:sz w:val="24"/>
          <w:szCs w:val="24"/>
        </w:rPr>
        <w:t>Chapter 3</w:t>
      </w:r>
    </w:p>
    <w:p w14:paraId="2ABA3F6F" w14:textId="77777777" w:rsidR="000A6163" w:rsidRPr="00A1085E" w:rsidRDefault="000A6163" w:rsidP="000A6163">
      <w:pPr>
        <w:rPr>
          <w:rFonts w:ascii="Times New Roman" w:hAnsi="Times New Roman" w:cs="Times New Roman"/>
          <w:sz w:val="24"/>
          <w:szCs w:val="24"/>
        </w:rPr>
      </w:pPr>
      <w:r w:rsidRPr="00A1085E">
        <w:rPr>
          <w:rFonts w:ascii="Times New Roman" w:hAnsi="Times New Roman" w:cs="Times New Roman"/>
          <w:sz w:val="24"/>
          <w:szCs w:val="24"/>
        </w:rPr>
        <w:t>True to form, I found I needed tactile chapters in front of me to read them like a novel, so I printed the first three chapters of our study guide and set about giving them a good read. It wasn’t long before the highlighters had the pages lit up, and I started to feel like I had a new friend in Martin, who uses such a fantastic metaphor when introducing financial statements. I had to really reflect on his point that if we are not interested in something, we usually don’t really remember. I can relate to this on a personal level and have had some serious self-reflection on how to train my brain to become obsessed with my studies</w:t>
      </w:r>
      <w:r w:rsidRPr="00F14A31">
        <w:rPr>
          <w:rFonts w:ascii="Times New Roman" w:hAnsi="Times New Roman" w:cs="Times New Roman"/>
          <w:sz w:val="24"/>
          <w:szCs w:val="24"/>
        </w:rPr>
        <w:t xml:space="preserve">, </w:t>
      </w:r>
      <w:r w:rsidRPr="00A1085E">
        <w:rPr>
          <w:rFonts w:ascii="Times New Roman" w:hAnsi="Times New Roman" w:cs="Times New Roman"/>
          <w:sz w:val="24"/>
          <w:szCs w:val="24"/>
        </w:rPr>
        <w:t>a "season of obsession," I have been calling it.</w:t>
      </w:r>
    </w:p>
    <w:p w14:paraId="46204457" w14:textId="77777777" w:rsidR="000A6163" w:rsidRPr="00A1085E" w:rsidRDefault="000A6163" w:rsidP="000A6163">
      <w:pPr>
        <w:rPr>
          <w:rFonts w:ascii="Times New Roman" w:hAnsi="Times New Roman" w:cs="Times New Roman"/>
          <w:sz w:val="24"/>
          <w:szCs w:val="24"/>
        </w:rPr>
      </w:pPr>
      <w:r w:rsidRPr="00A1085E">
        <w:rPr>
          <w:rFonts w:ascii="Times New Roman" w:hAnsi="Times New Roman" w:cs="Times New Roman"/>
          <w:sz w:val="24"/>
          <w:szCs w:val="24"/>
        </w:rPr>
        <w:t xml:space="preserve">Understanding we use footnotes to give us the uncluttered balance sheets that we see in company financial statements has helped me to have more confidence in the relevance of some of the listed items on my company's financial statements. Furthermore, as I read through this chapter and came across the section on subsidiary companies, some of my previous knowledge about the corporate company I work for started to fall into place. For instance, we have a parent company and multiple other minority equity investors, which clearly links what I'm learning to the real world I live in. I found it funny that we refer to "the </w:t>
      </w:r>
      <w:r w:rsidRPr="00A1085E">
        <w:rPr>
          <w:rFonts w:ascii="Times New Roman" w:hAnsi="Times New Roman" w:cs="Times New Roman"/>
          <w:sz w:val="24"/>
          <w:szCs w:val="24"/>
        </w:rPr>
        <w:lastRenderedPageBreak/>
        <w:t>bottom line" as the ultimate summation of something, only to find the actual bottom line is simply what we made minus what we spent.</w:t>
      </w:r>
    </w:p>
    <w:p w14:paraId="5EEA8E3A" w14:textId="77777777" w:rsidR="000A6163" w:rsidRPr="00A1085E" w:rsidRDefault="000A6163" w:rsidP="000A6163">
      <w:pPr>
        <w:rPr>
          <w:rFonts w:ascii="Times New Roman" w:hAnsi="Times New Roman" w:cs="Times New Roman"/>
          <w:sz w:val="24"/>
          <w:szCs w:val="24"/>
        </w:rPr>
      </w:pPr>
      <w:r w:rsidRPr="00A1085E">
        <w:rPr>
          <w:rFonts w:ascii="Times New Roman" w:hAnsi="Times New Roman" w:cs="Times New Roman"/>
          <w:sz w:val="24"/>
          <w:szCs w:val="24"/>
        </w:rPr>
        <w:t xml:space="preserve">I have been exploring the extended accounting equation from the very first moment I laid eyes on it, but it was not until I had made my way through this chapter that I had the courage to finally add numbers to this equation. I found this very difficult to get to balance and tried multiple times; I think this is something I might reach out to an Academic Learning Centre (ALC) person for assistance </w:t>
      </w:r>
      <w:r w:rsidRPr="00F14A31">
        <w:rPr>
          <w:rFonts w:ascii="Times New Roman" w:hAnsi="Times New Roman" w:cs="Times New Roman"/>
          <w:sz w:val="24"/>
          <w:szCs w:val="24"/>
        </w:rPr>
        <w:t>within</w:t>
      </w:r>
      <w:r w:rsidRPr="00A1085E">
        <w:rPr>
          <w:rFonts w:ascii="Times New Roman" w:hAnsi="Times New Roman" w:cs="Times New Roman"/>
          <w:sz w:val="24"/>
          <w:szCs w:val="24"/>
        </w:rPr>
        <w:t xml:space="preserve"> the near future.</w:t>
      </w:r>
    </w:p>
    <w:p w14:paraId="675F31FE" w14:textId="77777777" w:rsidR="000A6163" w:rsidRPr="00F14A31" w:rsidRDefault="000A6163" w:rsidP="000A6163">
      <w:pPr>
        <w:rPr>
          <w:rFonts w:ascii="Times New Roman" w:hAnsi="Times New Roman" w:cs="Times New Roman"/>
          <w:sz w:val="24"/>
          <w:szCs w:val="24"/>
        </w:rPr>
      </w:pPr>
      <w:r w:rsidRPr="00A1085E">
        <w:rPr>
          <w:rFonts w:ascii="Times New Roman" w:hAnsi="Times New Roman" w:cs="Times New Roman"/>
          <w:sz w:val="24"/>
          <w:szCs w:val="24"/>
        </w:rPr>
        <w:t>I have heard the term "cash is King," but have never known why that might truly be the case. Now I am starting to understand that cash is already liquid! Conversely, I found the process of emptying temporary accounts of Revenue and Expenses very confusing</w:t>
      </w:r>
    </w:p>
    <w:p w14:paraId="4A0DBED4" w14:textId="77777777" w:rsidR="000A6163" w:rsidRPr="00F14A31" w:rsidRDefault="000A6163" w:rsidP="000A6163">
      <w:pPr>
        <w:rPr>
          <w:rFonts w:ascii="Times New Roman" w:hAnsi="Times New Roman" w:cs="Times New Roman"/>
          <w:sz w:val="24"/>
          <w:szCs w:val="24"/>
        </w:rPr>
      </w:pPr>
      <w:r w:rsidRPr="00F14A31">
        <w:rPr>
          <w:rFonts w:ascii="Times New Roman" w:hAnsi="Times New Roman" w:cs="Times New Roman"/>
          <w:sz w:val="24"/>
          <w:szCs w:val="24"/>
        </w:rPr>
        <w:t xml:space="preserve">So, wrapping up Chapters 1-3, I'm feeling </w:t>
      </w:r>
      <w:proofErr w:type="gramStart"/>
      <w:r w:rsidRPr="00F14A31">
        <w:rPr>
          <w:rFonts w:ascii="Times New Roman" w:hAnsi="Times New Roman" w:cs="Times New Roman"/>
          <w:sz w:val="24"/>
          <w:szCs w:val="24"/>
        </w:rPr>
        <w:t>really good</w:t>
      </w:r>
      <w:proofErr w:type="gramEnd"/>
      <w:r w:rsidRPr="00F14A31">
        <w:rPr>
          <w:rFonts w:ascii="Times New Roman" w:hAnsi="Times New Roman" w:cs="Times New Roman"/>
          <w:sz w:val="24"/>
          <w:szCs w:val="24"/>
        </w:rPr>
        <w:t xml:space="preserve"> about the course's whole philosophy—Martin made the idea of the </w:t>
      </w:r>
      <w:r w:rsidRPr="00F14A31">
        <w:rPr>
          <w:rFonts w:ascii="Times New Roman" w:hAnsi="Times New Roman" w:cs="Times New Roman"/>
          <w:b/>
          <w:bCs/>
          <w:sz w:val="24"/>
          <w:szCs w:val="24"/>
        </w:rPr>
        <w:t>"Firm"</w:t>
      </w:r>
      <w:r w:rsidRPr="00F14A31">
        <w:rPr>
          <w:rFonts w:ascii="Times New Roman" w:hAnsi="Times New Roman" w:cs="Times New Roman"/>
          <w:sz w:val="24"/>
          <w:szCs w:val="24"/>
        </w:rPr>
        <w:t xml:space="preserve"> feel real, and that sparked my </w:t>
      </w:r>
      <w:r w:rsidRPr="00F14A31">
        <w:rPr>
          <w:rFonts w:ascii="Times New Roman" w:hAnsi="Times New Roman" w:cs="Times New Roman"/>
          <w:b/>
          <w:bCs/>
          <w:sz w:val="24"/>
          <w:szCs w:val="24"/>
        </w:rPr>
        <w:t>"season of obsession"</w:t>
      </w:r>
      <w:r w:rsidRPr="00F14A31">
        <w:rPr>
          <w:rFonts w:ascii="Times New Roman" w:hAnsi="Times New Roman" w:cs="Times New Roman"/>
          <w:sz w:val="24"/>
          <w:szCs w:val="24"/>
        </w:rPr>
        <w:t xml:space="preserve"> to dive deep. It’s </w:t>
      </w:r>
      <w:proofErr w:type="gramStart"/>
      <w:r w:rsidRPr="00F14A31">
        <w:rPr>
          <w:rFonts w:ascii="Times New Roman" w:hAnsi="Times New Roman" w:cs="Times New Roman"/>
          <w:sz w:val="24"/>
          <w:szCs w:val="24"/>
        </w:rPr>
        <w:t xml:space="preserve">definitely </w:t>
      </w:r>
      <w:proofErr w:type="spellStart"/>
      <w:r w:rsidRPr="00F14A31">
        <w:rPr>
          <w:rFonts w:ascii="Times New Roman" w:hAnsi="Times New Roman" w:cs="Times New Roman"/>
          <w:sz w:val="24"/>
          <w:szCs w:val="24"/>
        </w:rPr>
        <w:t>fueling</w:t>
      </w:r>
      <w:proofErr w:type="spellEnd"/>
      <w:proofErr w:type="gramEnd"/>
      <w:r w:rsidRPr="00F14A31">
        <w:rPr>
          <w:rFonts w:ascii="Times New Roman" w:hAnsi="Times New Roman" w:cs="Times New Roman"/>
          <w:sz w:val="24"/>
          <w:szCs w:val="24"/>
        </w:rPr>
        <w:t xml:space="preserve"> my goal to move past my boring Xero invoice-copying job and into the strategic stuff the "man with the MBA" handles.</w:t>
      </w:r>
    </w:p>
    <w:p w14:paraId="0C5EB7E4" w14:textId="77777777" w:rsidR="000A6163" w:rsidRPr="00F14A31" w:rsidRDefault="000A6163" w:rsidP="000A6163">
      <w:pPr>
        <w:rPr>
          <w:rFonts w:ascii="Times New Roman" w:hAnsi="Times New Roman" w:cs="Times New Roman"/>
          <w:b/>
          <w:bCs/>
          <w:sz w:val="24"/>
          <w:szCs w:val="24"/>
        </w:rPr>
      </w:pPr>
      <w:r w:rsidRPr="00F14A31">
        <w:rPr>
          <w:rFonts w:ascii="Times New Roman" w:hAnsi="Times New Roman" w:cs="Times New Roman"/>
          <w:b/>
          <w:bCs/>
          <w:sz w:val="24"/>
          <w:szCs w:val="24"/>
        </w:rPr>
        <w:t xml:space="preserve">Reflection on Chapters 1 through 3 </w:t>
      </w:r>
    </w:p>
    <w:p w14:paraId="28C15662" w14:textId="77777777" w:rsidR="000A6163" w:rsidRPr="00F14A31" w:rsidRDefault="000A6163" w:rsidP="000A6163">
      <w:pPr>
        <w:rPr>
          <w:rFonts w:ascii="Times New Roman" w:hAnsi="Times New Roman" w:cs="Times New Roman"/>
          <w:sz w:val="24"/>
          <w:szCs w:val="24"/>
        </w:rPr>
      </w:pPr>
      <w:r w:rsidRPr="00F14A31">
        <w:rPr>
          <w:rFonts w:ascii="Times New Roman" w:hAnsi="Times New Roman" w:cs="Times New Roman"/>
          <w:sz w:val="24"/>
          <w:szCs w:val="24"/>
        </w:rPr>
        <w:t xml:space="preserve">I was honestly shocked to find out that </w:t>
      </w:r>
      <w:r w:rsidRPr="00F14A31">
        <w:rPr>
          <w:rFonts w:ascii="Times New Roman" w:hAnsi="Times New Roman" w:cs="Times New Roman"/>
          <w:b/>
          <w:bCs/>
          <w:sz w:val="24"/>
          <w:szCs w:val="24"/>
        </w:rPr>
        <w:t>equity investors</w:t>
      </w:r>
      <w:r w:rsidRPr="00F14A31">
        <w:rPr>
          <w:rFonts w:ascii="Times New Roman" w:hAnsi="Times New Roman" w:cs="Times New Roman"/>
          <w:sz w:val="24"/>
          <w:szCs w:val="24"/>
        </w:rPr>
        <w:t xml:space="preserve"> have limited access to data, which highlights the massive amount of </w:t>
      </w:r>
      <w:r w:rsidRPr="00F14A31">
        <w:rPr>
          <w:rFonts w:ascii="Times New Roman" w:hAnsi="Times New Roman" w:cs="Times New Roman"/>
          <w:b/>
          <w:bCs/>
          <w:sz w:val="24"/>
          <w:szCs w:val="24"/>
        </w:rPr>
        <w:t>trust</w:t>
      </w:r>
      <w:r w:rsidRPr="00F14A31">
        <w:rPr>
          <w:rFonts w:ascii="Times New Roman" w:hAnsi="Times New Roman" w:cs="Times New Roman"/>
          <w:sz w:val="24"/>
          <w:szCs w:val="24"/>
        </w:rPr>
        <w:t xml:space="preserve"> they place in management. This, combined with the sheer mountain of official rules—like the </w:t>
      </w:r>
      <w:r w:rsidRPr="00F14A31">
        <w:rPr>
          <w:rFonts w:ascii="Times New Roman" w:hAnsi="Times New Roman" w:cs="Times New Roman"/>
          <w:b/>
          <w:bCs/>
          <w:sz w:val="24"/>
          <w:szCs w:val="24"/>
        </w:rPr>
        <w:t>Corporations Act</w:t>
      </w:r>
      <w:r w:rsidRPr="00F14A31">
        <w:rPr>
          <w:rFonts w:ascii="Times New Roman" w:hAnsi="Times New Roman" w:cs="Times New Roman"/>
          <w:sz w:val="24"/>
          <w:szCs w:val="24"/>
        </w:rPr>
        <w:t xml:space="preserve"> and the standards from the </w:t>
      </w:r>
      <w:r w:rsidRPr="00F14A31">
        <w:rPr>
          <w:rFonts w:ascii="Times New Roman" w:hAnsi="Times New Roman" w:cs="Times New Roman"/>
          <w:b/>
          <w:bCs/>
          <w:sz w:val="24"/>
          <w:szCs w:val="24"/>
        </w:rPr>
        <w:t>AASB</w:t>
      </w:r>
      <w:r w:rsidRPr="00F14A31">
        <w:rPr>
          <w:rFonts w:ascii="Times New Roman" w:hAnsi="Times New Roman" w:cs="Times New Roman"/>
          <w:sz w:val="24"/>
          <w:szCs w:val="24"/>
        </w:rPr>
        <w:t xml:space="preserve">—is totally intimidating and makes me nervous about making accidental errors. It also made me realize how much of accounting is built on messy </w:t>
      </w:r>
      <w:r w:rsidRPr="00F14A31">
        <w:rPr>
          <w:rFonts w:ascii="Times New Roman" w:hAnsi="Times New Roman" w:cs="Times New Roman"/>
          <w:b/>
          <w:bCs/>
          <w:sz w:val="24"/>
          <w:szCs w:val="24"/>
        </w:rPr>
        <w:t>judgment</w:t>
      </w:r>
      <w:r w:rsidRPr="00F14A31">
        <w:rPr>
          <w:rFonts w:ascii="Times New Roman" w:hAnsi="Times New Roman" w:cs="Times New Roman"/>
          <w:sz w:val="24"/>
          <w:szCs w:val="24"/>
        </w:rPr>
        <w:t>, not just math!</w:t>
      </w:r>
    </w:p>
    <w:p w14:paraId="1C1BBC0E" w14:textId="77777777" w:rsidR="000A6163" w:rsidRPr="00F14A31" w:rsidRDefault="000A6163" w:rsidP="000A6163">
      <w:pPr>
        <w:rPr>
          <w:rFonts w:ascii="Times New Roman" w:hAnsi="Times New Roman" w:cs="Times New Roman"/>
          <w:sz w:val="24"/>
          <w:szCs w:val="24"/>
        </w:rPr>
      </w:pPr>
      <w:r w:rsidRPr="00F14A31">
        <w:rPr>
          <w:rFonts w:ascii="Times New Roman" w:hAnsi="Times New Roman" w:cs="Times New Roman"/>
          <w:sz w:val="24"/>
          <w:szCs w:val="24"/>
        </w:rPr>
        <w:t xml:space="preserve">Despite the fear, I'm still pushing forward. My coworker is awesome, and I'm starting to figure out my company's statements. But I keep getting stuck on the toughest parts: I couldn't get the </w:t>
      </w:r>
      <w:r w:rsidRPr="00F14A31">
        <w:rPr>
          <w:rFonts w:ascii="Times New Roman" w:hAnsi="Times New Roman" w:cs="Times New Roman"/>
          <w:b/>
          <w:bCs/>
          <w:sz w:val="24"/>
          <w:szCs w:val="24"/>
        </w:rPr>
        <w:t>extended equation</w:t>
      </w:r>
      <w:r w:rsidRPr="00F14A31">
        <w:rPr>
          <w:rFonts w:ascii="Times New Roman" w:hAnsi="Times New Roman" w:cs="Times New Roman"/>
          <w:sz w:val="24"/>
          <w:szCs w:val="24"/>
        </w:rPr>
        <w:t xml:space="preserve"> to balance (total headache!), and I can't quite nail </w:t>
      </w:r>
      <w:r w:rsidRPr="00F14A31">
        <w:rPr>
          <w:rFonts w:ascii="Times New Roman" w:hAnsi="Times New Roman" w:cs="Times New Roman"/>
          <w:b/>
          <w:bCs/>
          <w:sz w:val="24"/>
          <w:szCs w:val="24"/>
        </w:rPr>
        <w:t>accrual accounting</w:t>
      </w:r>
      <w:r w:rsidRPr="00F14A31">
        <w:rPr>
          <w:rFonts w:ascii="Times New Roman" w:hAnsi="Times New Roman" w:cs="Times New Roman"/>
          <w:sz w:val="24"/>
          <w:szCs w:val="24"/>
        </w:rPr>
        <w:t xml:space="preserve">—the timing for the grain bunker just breaks my brain. Even though I get why </w:t>
      </w:r>
      <w:r w:rsidRPr="00F14A31">
        <w:rPr>
          <w:rFonts w:ascii="Times New Roman" w:hAnsi="Times New Roman" w:cs="Times New Roman"/>
          <w:b/>
          <w:bCs/>
          <w:sz w:val="24"/>
          <w:szCs w:val="24"/>
        </w:rPr>
        <w:t>"cash is King,"</w:t>
      </w:r>
      <w:r w:rsidRPr="00F14A31">
        <w:rPr>
          <w:rFonts w:ascii="Times New Roman" w:hAnsi="Times New Roman" w:cs="Times New Roman"/>
          <w:sz w:val="24"/>
          <w:szCs w:val="24"/>
        </w:rPr>
        <w:t xml:space="preserve"> figuring out the </w:t>
      </w:r>
      <w:r w:rsidRPr="00F14A31">
        <w:rPr>
          <w:rFonts w:ascii="Times New Roman" w:hAnsi="Times New Roman" w:cs="Times New Roman"/>
          <w:b/>
          <w:bCs/>
          <w:sz w:val="24"/>
          <w:szCs w:val="24"/>
        </w:rPr>
        <w:t>closing process</w:t>
      </w:r>
      <w:r w:rsidRPr="00F14A31">
        <w:rPr>
          <w:rFonts w:ascii="Times New Roman" w:hAnsi="Times New Roman" w:cs="Times New Roman"/>
          <w:sz w:val="24"/>
          <w:szCs w:val="24"/>
        </w:rPr>
        <w:t xml:space="preserve"> for those temporary accounts is still a confusing mess. Ultimately, I’m committed to sticking with it because I want my work to truly be relevant and faithfully represented.</w:t>
      </w:r>
    </w:p>
    <w:p w14:paraId="6F0A1F61" w14:textId="77777777" w:rsidR="000A6163" w:rsidRPr="00A1085E" w:rsidRDefault="000A6163" w:rsidP="000A6163"/>
    <w:p w14:paraId="7262B237" w14:textId="77777777" w:rsidR="000A6163" w:rsidRDefault="000A6163" w:rsidP="000A6163"/>
    <w:p w14:paraId="4F5BCA10" w14:textId="77777777" w:rsidR="000A6163" w:rsidRDefault="000A6163" w:rsidP="000A6163"/>
    <w:p w14:paraId="0F6398D0" w14:textId="77777777" w:rsidR="000A6163" w:rsidRDefault="000A6163" w:rsidP="000A6163"/>
    <w:p w14:paraId="7AEA2499" w14:textId="77777777" w:rsidR="000A6163" w:rsidRDefault="000A6163" w:rsidP="000A6163"/>
    <w:p w14:paraId="038AF4E7" w14:textId="77777777" w:rsidR="000A6163" w:rsidRDefault="000A6163" w:rsidP="000A6163"/>
    <w:p w14:paraId="04E1E404" w14:textId="77777777" w:rsidR="000A6163" w:rsidRPr="009A3E3E" w:rsidRDefault="000A6163" w:rsidP="000A6163"/>
    <w:p w14:paraId="68F5135D" w14:textId="77777777" w:rsidR="000A6163" w:rsidRDefault="000A6163" w:rsidP="000A6163"/>
    <w:p w14:paraId="4475B0F0" w14:textId="77777777" w:rsidR="000A6163" w:rsidRDefault="000A6163"/>
    <w:sectPr w:rsidR="000A61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63"/>
    <w:rsid w:val="000A6163"/>
    <w:rsid w:val="002E51F8"/>
    <w:rsid w:val="00677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4AD6"/>
  <w15:chartTrackingRefBased/>
  <w15:docId w15:val="{35F2B616-5C9D-43F0-8FAE-04088600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163"/>
  </w:style>
  <w:style w:type="paragraph" w:styleId="Heading1">
    <w:name w:val="heading 1"/>
    <w:basedOn w:val="Normal"/>
    <w:next w:val="Normal"/>
    <w:link w:val="Heading1Char"/>
    <w:uiPriority w:val="9"/>
    <w:qFormat/>
    <w:rsid w:val="000A6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163"/>
    <w:rPr>
      <w:rFonts w:eastAsiaTheme="majorEastAsia" w:cstheme="majorBidi"/>
      <w:color w:val="272727" w:themeColor="text1" w:themeTint="D8"/>
    </w:rPr>
  </w:style>
  <w:style w:type="paragraph" w:styleId="Title">
    <w:name w:val="Title"/>
    <w:basedOn w:val="Normal"/>
    <w:next w:val="Normal"/>
    <w:link w:val="TitleChar"/>
    <w:uiPriority w:val="10"/>
    <w:qFormat/>
    <w:rsid w:val="000A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163"/>
    <w:pPr>
      <w:spacing w:before="160"/>
      <w:jc w:val="center"/>
    </w:pPr>
    <w:rPr>
      <w:i/>
      <w:iCs/>
      <w:color w:val="404040" w:themeColor="text1" w:themeTint="BF"/>
    </w:rPr>
  </w:style>
  <w:style w:type="character" w:customStyle="1" w:styleId="QuoteChar">
    <w:name w:val="Quote Char"/>
    <w:basedOn w:val="DefaultParagraphFont"/>
    <w:link w:val="Quote"/>
    <w:uiPriority w:val="29"/>
    <w:rsid w:val="000A6163"/>
    <w:rPr>
      <w:i/>
      <w:iCs/>
      <w:color w:val="404040" w:themeColor="text1" w:themeTint="BF"/>
    </w:rPr>
  </w:style>
  <w:style w:type="paragraph" w:styleId="ListParagraph">
    <w:name w:val="List Paragraph"/>
    <w:basedOn w:val="Normal"/>
    <w:uiPriority w:val="34"/>
    <w:qFormat/>
    <w:rsid w:val="000A6163"/>
    <w:pPr>
      <w:ind w:left="720"/>
      <w:contextualSpacing/>
    </w:pPr>
  </w:style>
  <w:style w:type="character" w:styleId="IntenseEmphasis">
    <w:name w:val="Intense Emphasis"/>
    <w:basedOn w:val="DefaultParagraphFont"/>
    <w:uiPriority w:val="21"/>
    <w:qFormat/>
    <w:rsid w:val="000A6163"/>
    <w:rPr>
      <w:i/>
      <w:iCs/>
      <w:color w:val="0F4761" w:themeColor="accent1" w:themeShade="BF"/>
    </w:rPr>
  </w:style>
  <w:style w:type="paragraph" w:styleId="IntenseQuote">
    <w:name w:val="Intense Quote"/>
    <w:basedOn w:val="Normal"/>
    <w:next w:val="Normal"/>
    <w:link w:val="IntenseQuoteChar"/>
    <w:uiPriority w:val="30"/>
    <w:qFormat/>
    <w:rsid w:val="000A6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163"/>
    <w:rPr>
      <w:i/>
      <w:iCs/>
      <w:color w:val="0F4761" w:themeColor="accent1" w:themeShade="BF"/>
    </w:rPr>
  </w:style>
  <w:style w:type="character" w:styleId="IntenseReference">
    <w:name w:val="Intense Reference"/>
    <w:basedOn w:val="DefaultParagraphFont"/>
    <w:uiPriority w:val="32"/>
    <w:qFormat/>
    <w:rsid w:val="000A6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6726</Characters>
  <Application>Microsoft Office Word</Application>
  <DocSecurity>0</DocSecurity>
  <Lines>134</Lines>
  <Paragraphs>36</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Sutton | EAA</dc:creator>
  <cp:keywords/>
  <dc:description/>
  <cp:lastModifiedBy>Sam Sutton | EAA</cp:lastModifiedBy>
  <cp:revision>1</cp:revision>
  <dcterms:created xsi:type="dcterms:W3CDTF">2025-12-07T09:54:00Z</dcterms:created>
  <dcterms:modified xsi:type="dcterms:W3CDTF">2025-12-07T09:55:00Z</dcterms:modified>
</cp:coreProperties>
</file>